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EC31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</w:t>
      </w:r>
    </w:p>
    <w:p w14:paraId="31C9F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资格承诺函</w:t>
      </w:r>
    </w:p>
    <w:p w14:paraId="3954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</w:p>
    <w:p w14:paraId="78E9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default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年度场馆及设施日常维修维护服务定点供应商遴选</w:t>
      </w:r>
    </w:p>
    <w:p w14:paraId="21E4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</w:p>
    <w:p w14:paraId="4CD16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致达州市文学艺术院:</w:t>
      </w:r>
    </w:p>
    <w:p w14:paraId="6396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我方承诺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已经具备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/不具备）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参加本次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应当具备的条件，即:</w:t>
      </w:r>
    </w:p>
    <w:p w14:paraId="5253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具有独立承担民事责任能力;</w:t>
      </w:r>
    </w:p>
    <w:p w14:paraId="043A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具有良好的商业信誉和健全的财务会计制度</w:t>
      </w:r>
    </w:p>
    <w:p w14:paraId="6DAE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具有履行合同所必需的设备和专业技术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能力</w:t>
      </w:r>
    </w:p>
    <w:p w14:paraId="52047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有依法缴纳税收和社会保障资金的良好记录</w:t>
      </w:r>
    </w:p>
    <w:p w14:paraId="7D10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参加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前三年内，在经营活动中没有重大违法记录，遵守相关的法律和法规。</w:t>
      </w:r>
    </w:p>
    <w:p w14:paraId="533E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</w:p>
    <w:p w14:paraId="59F82C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供应商名称（公章）：                </w:t>
      </w:r>
    </w:p>
    <w:p w14:paraId="194FCF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right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日  期：   年   月   日</w:t>
      </w:r>
    </w:p>
    <w:p w14:paraId="226277A4">
      <w:pP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417A6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76C95"/>
    <w:rsid w:val="77A7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2026-04-01T03:40:00Z</dcterms:created>
  <dc:creator>会飞的生菜</dc:creator>
  <cp:lastModifiedBy>会飞的生菜</cp:lastModifiedBy>
  <dcterms:modified xsi:type="dcterms:W3CDTF">2026-04-01T03:41:11Z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2C41BE9D47D34CAFA38728AFE08A2FF0_11</vt:lpwstr>
  </property>
  <property fmtid="{D5CDD505-2E9C-101B-9397-08002B2CF9AE}" pid="4" name="KSOTemplateDocerSaveRecord">
    <vt:lpwstr>eyJoZGlkIjoiNjdiYzE0MGNjY2RiN2MwNTNlMDNiNmRlYWY2ZTQzYzAiLCJ1c2VySWQiOiIzNzEwOTU0OTAifQ==</vt:lpwstr>
  </property>
</Properties>
</file>