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lang w:val="en-US" w:eastAsia="zh-CN"/>
        </w:rPr>
      </w:pPr>
      <w:r>
        <w:rPr>
          <w:rFonts w:hint="eastAsia" w:ascii="方正小标宋简体" w:hAnsi="方正小标宋简体" w:eastAsia="方正小标宋简体"/>
          <w:b w:val="0"/>
          <w:bCs w:val="0"/>
          <w:sz w:val="36"/>
          <w:szCs w:val="36"/>
          <w:lang w:val="en-US" w:eastAsia="zh-CN"/>
        </w:rPr>
        <w:t>巴山书画院陈列厅展陈灯光及达州文学馆大厅天幕维修</w:t>
      </w:r>
      <w:r>
        <w:rPr>
          <w:rStyle w:val="5"/>
          <w:rFonts w:hint="eastAsia" w:ascii="方正小标宋简体" w:hAnsi="方正小标宋简体" w:eastAsia="方正小标宋简体" w:cs="方正小标宋简体"/>
          <w:b w:val="0"/>
          <w:bCs w:val="0"/>
          <w:i w:val="0"/>
          <w:caps w:val="0"/>
          <w:color w:val="auto"/>
          <w:spacing w:val="0"/>
          <w:kern w:val="0"/>
          <w:sz w:val="36"/>
          <w:szCs w:val="36"/>
          <w:lang w:val="en-US" w:eastAsia="zh-CN" w:bidi="ar"/>
        </w:rPr>
        <w:t>项目</w:t>
      </w:r>
      <w:r>
        <w:rPr>
          <w:rFonts w:hint="eastAsia" w:ascii="方正小标宋_GBK" w:hAnsi="方正小标宋_GBK" w:eastAsia="方正小标宋_GBK" w:cs="方正小标宋_GBK"/>
          <w:sz w:val="36"/>
          <w:szCs w:val="36"/>
        </w:rPr>
        <w:t>采购询价</w:t>
      </w:r>
      <w:r>
        <w:rPr>
          <w:rFonts w:hint="eastAsia" w:ascii="方正小标宋_GBK" w:hAnsi="方正小标宋_GBK" w:eastAsia="方正小标宋_GBK" w:cs="方正小标宋_GBK"/>
          <w:sz w:val="36"/>
          <w:szCs w:val="36"/>
          <w:lang w:val="en-US" w:eastAsia="zh-CN"/>
        </w:rPr>
        <w:t>通知书</w:t>
      </w:r>
    </w:p>
    <w:p>
      <w:pPr>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达州市文学艺术院</w:t>
      </w:r>
      <w:r>
        <w:rPr>
          <w:rFonts w:hint="eastAsia" w:ascii="宋体" w:hAnsi="宋体" w:eastAsia="宋体" w:cs="宋体"/>
          <w:color w:val="000000" w:themeColor="text1"/>
          <w:sz w:val="21"/>
          <w:szCs w:val="21"/>
          <w14:textFill>
            <w14:solidFill>
              <w14:schemeClr w14:val="tx1"/>
            </w14:solidFill>
          </w14:textFill>
        </w:rPr>
        <w:t>现就</w:t>
      </w:r>
      <w:r>
        <w:rPr>
          <w:rFonts w:hint="eastAsia" w:ascii="宋体" w:hAnsi="宋体" w:eastAsia="宋体" w:cs="宋体"/>
          <w:b w:val="0"/>
          <w:bCs w:val="0"/>
          <w:sz w:val="21"/>
          <w:szCs w:val="21"/>
          <w:u w:val="single"/>
          <w:lang w:val="en-US" w:eastAsia="zh-CN"/>
        </w:rPr>
        <w:t>巴山书画院陈列厅展陈灯光及达州文学馆大厅天幕维修</w:t>
      </w:r>
      <w:r>
        <w:rPr>
          <w:rFonts w:hint="eastAsia" w:ascii="宋体" w:hAnsi="宋体" w:eastAsia="宋体" w:cs="宋体"/>
          <w:sz w:val="21"/>
          <w:szCs w:val="21"/>
          <w:u w:val="single"/>
          <w:lang w:val="en-US" w:eastAsia="zh-CN"/>
        </w:rPr>
        <w:t>项目</w:t>
      </w:r>
      <w:r>
        <w:rPr>
          <w:rFonts w:hint="eastAsia" w:ascii="宋体" w:hAnsi="宋体" w:eastAsia="宋体" w:cs="宋体"/>
          <w:color w:val="000000" w:themeColor="text1"/>
          <w:sz w:val="21"/>
          <w:szCs w:val="21"/>
          <w14:textFill>
            <w14:solidFill>
              <w14:schemeClr w14:val="tx1"/>
            </w14:solidFill>
          </w14:textFill>
        </w:rPr>
        <w:t>进行现场询价，欢迎具有能力提供相应服务的供应商参加，现场询价时间、地点等具体事项请提前与项目经办人联系。</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采购项目内容及询价标准，详见附件。</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本次询价时间：2023年</w:t>
      </w:r>
      <w:r>
        <w:rPr>
          <w:rFonts w:hint="eastAsia" w:ascii="宋体" w:hAnsi="宋体" w:eastAsia="宋体" w:cs="宋体"/>
          <w:color w:val="000000" w:themeColor="text1"/>
          <w:sz w:val="21"/>
          <w:szCs w:val="21"/>
          <w:lang w:val="en-US" w:eastAsia="zh-CN"/>
          <w14:textFill>
            <w14:solidFill>
              <w14:schemeClr w14:val="tx1"/>
            </w14:solidFill>
          </w14:textFill>
        </w:rPr>
        <w:t>11</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lang w:val="en-US" w:eastAsia="zh-CN"/>
          <w14:textFill>
            <w14:solidFill>
              <w14:schemeClr w14:val="tx1"/>
            </w14:solidFill>
          </w14:textFill>
        </w:rPr>
        <w:t>30</w:t>
      </w:r>
      <w:r>
        <w:rPr>
          <w:rFonts w:hint="eastAsia" w:ascii="宋体" w:hAnsi="宋体" w:eastAsia="宋体" w:cs="宋体"/>
          <w:color w:val="000000" w:themeColor="text1"/>
          <w:sz w:val="21"/>
          <w:szCs w:val="21"/>
          <w14:textFill>
            <w14:solidFill>
              <w14:schemeClr w14:val="tx1"/>
            </w14:solidFill>
          </w14:textFill>
        </w:rPr>
        <w:t>日—2023年</w:t>
      </w:r>
      <w:r>
        <w:rPr>
          <w:rFonts w:hint="eastAsia" w:ascii="宋体" w:hAnsi="宋体" w:eastAsia="宋体" w:cs="宋体"/>
          <w:color w:val="000000" w:themeColor="text1"/>
          <w:sz w:val="21"/>
          <w:szCs w:val="21"/>
          <w:lang w:val="en-US" w:eastAsia="zh-CN"/>
          <w14:textFill>
            <w14:solidFill>
              <w14:schemeClr w14:val="tx1"/>
            </w14:solidFill>
          </w14:textFill>
        </w:rPr>
        <w:t>12</w:t>
      </w:r>
      <w:r>
        <w:rPr>
          <w:rFonts w:hint="eastAsia" w:ascii="宋体" w:hAnsi="宋体" w:eastAsia="宋体" w:cs="宋体"/>
          <w:color w:val="000000" w:themeColor="text1"/>
          <w:sz w:val="21"/>
          <w:szCs w:val="21"/>
          <w14:textFill>
            <w14:solidFill>
              <w14:schemeClr w14:val="tx1"/>
            </w14:solidFill>
          </w14:textFill>
        </w:rPr>
        <w:t>月</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日</w:t>
      </w:r>
      <w:r>
        <w:rPr>
          <w:rFonts w:hint="eastAsia" w:ascii="宋体" w:hAnsi="宋体" w:eastAsia="宋体" w:cs="宋体"/>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项目经办人：</w:t>
      </w:r>
      <w:r>
        <w:rPr>
          <w:rFonts w:hint="eastAsia" w:ascii="宋体" w:hAnsi="宋体" w:eastAsia="宋体" w:cs="宋体"/>
          <w:color w:val="000000" w:themeColor="text1"/>
          <w:sz w:val="21"/>
          <w:szCs w:val="21"/>
          <w:lang w:val="en-US" w:eastAsia="zh-CN"/>
          <w14:textFill>
            <w14:solidFill>
              <w14:schemeClr w14:val="tx1"/>
            </w14:solidFill>
          </w14:textFill>
        </w:rPr>
        <w:t>陈明，</w:t>
      </w:r>
      <w:r>
        <w:rPr>
          <w:rFonts w:hint="eastAsia" w:ascii="宋体" w:hAnsi="宋体" w:eastAsia="宋体" w:cs="宋体"/>
          <w:color w:val="000000" w:themeColor="text1"/>
          <w:sz w:val="21"/>
          <w:szCs w:val="21"/>
          <w14:textFill>
            <w14:solidFill>
              <w14:schemeClr w14:val="tx1"/>
            </w14:solidFill>
          </w14:textFill>
        </w:rPr>
        <w:t xml:space="preserve">电话： </w:t>
      </w:r>
      <w:r>
        <w:rPr>
          <w:rFonts w:hint="eastAsia" w:ascii="宋体" w:hAnsi="宋体" w:eastAsia="宋体" w:cs="宋体"/>
          <w:color w:val="000000" w:themeColor="text1"/>
          <w:sz w:val="21"/>
          <w:szCs w:val="21"/>
          <w:lang w:val="en-US" w:eastAsia="zh-CN"/>
          <w14:textFill>
            <w14:solidFill>
              <w14:schemeClr w14:val="tx1"/>
            </w14:solidFill>
          </w14:textFill>
        </w:rPr>
        <w:t>13388210518。</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附：项目采购询价函</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right"/>
        <w:textAlignment w:val="auto"/>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中共</w:t>
      </w:r>
      <w:r>
        <w:rPr>
          <w:rFonts w:hint="eastAsia"/>
          <w:color w:val="000000" w:themeColor="text1"/>
          <w:lang w:eastAsia="zh-CN"/>
          <w14:textFill>
            <w14:solidFill>
              <w14:schemeClr w14:val="tx1"/>
            </w14:solidFill>
          </w14:textFill>
        </w:rPr>
        <w:t>达州市文学艺术院</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right"/>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2023年</w:t>
      </w:r>
      <w:r>
        <w:rPr>
          <w:rFonts w:hint="eastAsia"/>
          <w:color w:val="000000" w:themeColor="text1"/>
          <w:lang w:val="en-US" w:eastAsia="zh-CN"/>
          <w14:textFill>
            <w14:solidFill>
              <w14:schemeClr w14:val="tx1"/>
            </w14:solidFill>
          </w14:textFill>
        </w:rPr>
        <w:t>11</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30</w:t>
      </w:r>
      <w:r>
        <w:rPr>
          <w:rFonts w:hint="eastAsia"/>
          <w:color w:val="000000" w:themeColor="text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left"/>
        <w:textAlignment w:val="auto"/>
        <w:rPr>
          <w:rFonts w:hint="eastAsia"/>
          <w:color w:val="000000" w:themeColor="text1"/>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000000" w:themeColor="text1"/>
          <w:spacing w:val="0"/>
          <w:sz w:val="28"/>
          <w:szCs w:val="28"/>
          <w14:textFill>
            <w14:solidFill>
              <w14:schemeClr w14:val="tx1"/>
            </w14:solidFill>
          </w14:textFill>
        </w:rPr>
      </w:pPr>
      <w:r>
        <w:rPr>
          <w:rFonts w:hint="eastAsia" w:ascii="方正小标宋_GBK" w:hAnsi="方正小标宋_GBK" w:eastAsia="方正小标宋_GBK" w:cs="方正小标宋_GBK"/>
          <w:b w:val="0"/>
          <w:bCs w:val="0"/>
          <w:sz w:val="28"/>
          <w:szCs w:val="28"/>
          <w:lang w:val="en-US" w:eastAsia="zh-CN"/>
        </w:rPr>
        <w:t>巴山书画院陈列厅展陈灯光及达州文学馆大厅天幕维修项目</w:t>
      </w:r>
      <w:r>
        <w:rPr>
          <w:rFonts w:hint="eastAsia" w:ascii="方正小标宋_GBK" w:hAnsi="方正小标宋_GBK" w:eastAsia="方正小标宋_GBK" w:cs="方正小标宋_GBK"/>
          <w:b w:val="0"/>
          <w:bCs w:val="0"/>
          <w:i w:val="0"/>
          <w:iCs w:val="0"/>
          <w:caps w:val="0"/>
          <w:color w:val="000000" w:themeColor="text1"/>
          <w:spacing w:val="0"/>
          <w:kern w:val="0"/>
          <w:sz w:val="28"/>
          <w:szCs w:val="28"/>
          <w:shd w:val="clear" w:fill="FFFFFF"/>
          <w:lang w:val="en-US" w:eastAsia="zh-CN" w:bidi="ar"/>
          <w14:textFill>
            <w14:solidFill>
              <w14:schemeClr w14:val="tx1"/>
            </w14:solidFill>
          </w14:textFill>
        </w:rPr>
        <w:t>采购询价函</w:t>
      </w:r>
    </w:p>
    <w:tbl>
      <w:tblPr>
        <w:tblStyle w:val="3"/>
        <w:tblW w:w="9234"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43"/>
        <w:gridCol w:w="2841"/>
        <w:gridCol w:w="831"/>
        <w:gridCol w:w="660"/>
        <w:gridCol w:w="1092"/>
        <w:gridCol w:w="25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4" w:hRule="atLeast"/>
          <w:jc w:val="center"/>
        </w:trPr>
        <w:tc>
          <w:tcPr>
            <w:tcW w:w="9234"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rPr>
                <w:color w:val="000000" w:themeColor="text1"/>
                <w14:textFill>
                  <w14:solidFill>
                    <w14:schemeClr w14:val="tx1"/>
                  </w14:solidFill>
                </w14:textFill>
              </w:rPr>
            </w:pPr>
            <w:r>
              <w:rPr>
                <w:rFonts w:hint="eastAsia" w:ascii="宋体" w:hAnsi="宋体" w:eastAsia="宋体" w:cs="宋体"/>
                <w:b/>
                <w:bCs/>
                <w:color w:val="000000" w:themeColor="text1"/>
                <w:kern w:val="0"/>
                <w:sz w:val="28"/>
                <w:szCs w:val="28"/>
                <w:lang w:val="en-US" w:eastAsia="zh-CN" w:bidi="ar"/>
                <w14:textFill>
                  <w14:solidFill>
                    <w14:schemeClr w14:val="tx1"/>
                  </w14:solidFill>
                </w14:textFill>
              </w:rPr>
              <w:t>项目采购询价函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9234"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color w:val="000000" w:themeColor="text1"/>
                <w:sz w:val="18"/>
                <w:szCs w:val="18"/>
                <w14:textFill>
                  <w14:solidFill>
                    <w14:schemeClr w14:val="tx1"/>
                  </w14:solidFill>
                </w14:textFill>
              </w:rPr>
            </w:pPr>
            <w:r>
              <w:rPr>
                <w:rFonts w:hint="eastAsia" w:ascii="黑体" w:hAnsi="黑体" w:eastAsia="黑体" w:cs="黑体"/>
                <w:color w:val="000000" w:themeColor="text1"/>
                <w:kern w:val="0"/>
                <w:sz w:val="20"/>
                <w:szCs w:val="20"/>
                <w:lang w:val="en-US" w:eastAsia="zh-CN" w:bidi="ar"/>
                <w14:textFill>
                  <w14:solidFill>
                    <w14:schemeClr w14:val="tx1"/>
                  </w14:solidFill>
                </w14:textFill>
              </w:rPr>
              <w:t>一、项目内容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24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 报价供应商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（盖章）</w:t>
            </w:r>
          </w:p>
        </w:tc>
        <w:tc>
          <w:tcPr>
            <w:tcW w:w="3672"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color w:val="000000" w:themeColor="text1"/>
                <w:sz w:val="18"/>
                <w:szCs w:val="18"/>
                <w14:textFill>
                  <w14:solidFill>
                    <w14:schemeClr w14:val="tx1"/>
                  </w14:solidFill>
                </w14:textFill>
              </w:rPr>
            </w:pPr>
            <w:r>
              <w:rPr>
                <w:rFonts w:ascii="Calibri" w:hAnsi="Calibri" w:cs="Calibri" w:eastAsiaTheme="minorEastAsia"/>
                <w:color w:val="000000" w:themeColor="text1"/>
                <w:kern w:val="0"/>
                <w:sz w:val="18"/>
                <w:szCs w:val="18"/>
                <w:lang w:val="en-US" w:eastAsia="zh-CN" w:bidi="ar"/>
                <w14:textFill>
                  <w14:solidFill>
                    <w14:schemeClr w14:val="tx1"/>
                  </w14:solidFill>
                </w14:textFill>
              </w:rPr>
              <w:t> </w:t>
            </w:r>
          </w:p>
        </w:tc>
        <w:tc>
          <w:tcPr>
            <w:tcW w:w="1752"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供应商地址</w:t>
            </w:r>
          </w:p>
        </w:tc>
        <w:tc>
          <w:tcPr>
            <w:tcW w:w="256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000000" w:themeColor="text1"/>
                <w:sz w:val="18"/>
                <w:szCs w:val="18"/>
                <w14:textFill>
                  <w14:solidFill>
                    <w14:schemeClr w14:val="tx1"/>
                  </w14:solidFill>
                </w14:textFill>
              </w:rPr>
            </w:pPr>
            <w:r>
              <w:rPr>
                <w:rFonts w:hint="default" w:ascii="Calibri" w:hAnsi="Calibri" w:cs="Calibri" w:eastAsiaTheme="minorEastAsia"/>
                <w:color w:val="000000" w:themeColor="text1"/>
                <w:kern w:val="0"/>
                <w:sz w:val="18"/>
                <w:szCs w:val="18"/>
                <w:lang w:val="en-US" w:eastAsia="zh-CN" w:bidi="ar"/>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exact"/>
          <w:jc w:val="center"/>
        </w:trPr>
        <w:tc>
          <w:tcPr>
            <w:tcW w:w="124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联系人</w:t>
            </w:r>
          </w:p>
        </w:tc>
        <w:tc>
          <w:tcPr>
            <w:tcW w:w="3672"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 </w:t>
            </w:r>
          </w:p>
        </w:tc>
        <w:tc>
          <w:tcPr>
            <w:tcW w:w="1752"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联系电话</w:t>
            </w:r>
          </w:p>
        </w:tc>
        <w:tc>
          <w:tcPr>
            <w:tcW w:w="256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exact"/>
          <w:jc w:val="center"/>
        </w:trPr>
        <w:tc>
          <w:tcPr>
            <w:tcW w:w="124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预算金额</w:t>
            </w:r>
          </w:p>
        </w:tc>
        <w:tc>
          <w:tcPr>
            <w:tcW w:w="7991"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人民币（大写）：68000元（陆万捌仟元整）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exact"/>
          <w:jc w:val="center"/>
        </w:trPr>
        <w:tc>
          <w:tcPr>
            <w:tcW w:w="124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b/>
                <w:bCs/>
                <w:i w:val="0"/>
                <w:iCs w:val="0"/>
                <w:color w:val="000000"/>
                <w:kern w:val="0"/>
                <w:sz w:val="18"/>
                <w:szCs w:val="18"/>
                <w:u w:val="none"/>
                <w:lang w:val="en-US" w:eastAsia="zh-CN" w:bidi="ar"/>
              </w:rPr>
              <w:t>序号</w:t>
            </w:r>
          </w:p>
        </w:tc>
        <w:tc>
          <w:tcPr>
            <w:tcW w:w="284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b/>
                <w:bCs/>
                <w:i w:val="0"/>
                <w:iCs w:val="0"/>
                <w:color w:val="000000"/>
                <w:kern w:val="0"/>
                <w:sz w:val="18"/>
                <w:szCs w:val="18"/>
                <w:u w:val="none"/>
                <w:lang w:val="en-US" w:eastAsia="zh-CN" w:bidi="ar"/>
              </w:rPr>
              <w:t>项目</w:t>
            </w:r>
          </w:p>
        </w:tc>
        <w:tc>
          <w:tcPr>
            <w:tcW w:w="83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b/>
                <w:bCs/>
                <w:i w:val="0"/>
                <w:iCs w:val="0"/>
                <w:color w:val="000000"/>
                <w:kern w:val="0"/>
                <w:sz w:val="18"/>
                <w:szCs w:val="18"/>
                <w:u w:val="none"/>
                <w:lang w:val="en-US" w:eastAsia="zh-CN" w:bidi="ar"/>
              </w:rPr>
              <w:t>数量</w:t>
            </w:r>
          </w:p>
        </w:tc>
        <w:tc>
          <w:tcPr>
            <w:tcW w:w="6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b/>
                <w:bCs/>
                <w:i w:val="0"/>
                <w:iCs w:val="0"/>
                <w:color w:val="000000"/>
                <w:kern w:val="0"/>
                <w:sz w:val="18"/>
                <w:szCs w:val="18"/>
                <w:u w:val="none"/>
                <w:lang w:val="en-US" w:eastAsia="zh-CN" w:bidi="ar"/>
              </w:rPr>
              <w:t>单位</w:t>
            </w:r>
          </w:p>
        </w:tc>
        <w:tc>
          <w:tcPr>
            <w:tcW w:w="109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b/>
                <w:bCs/>
                <w:i w:val="0"/>
                <w:iCs w:val="0"/>
                <w:color w:val="000000"/>
                <w:kern w:val="0"/>
                <w:sz w:val="18"/>
                <w:szCs w:val="18"/>
                <w:u w:val="none"/>
                <w:lang w:val="en-US" w:eastAsia="zh-CN" w:bidi="ar"/>
              </w:rPr>
              <w:t>单价</w:t>
            </w:r>
          </w:p>
        </w:tc>
        <w:tc>
          <w:tcPr>
            <w:tcW w:w="256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b/>
                <w:bCs/>
                <w:i w:val="0"/>
                <w:iCs w:val="0"/>
                <w:color w:val="000000"/>
                <w:kern w:val="0"/>
                <w:sz w:val="18"/>
                <w:szCs w:val="18"/>
                <w:u w:val="none"/>
                <w:lang w:val="en-US" w:eastAsia="zh-CN" w:bidi="ar"/>
              </w:rPr>
              <w:t>小计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1243"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w:t>
            </w:r>
          </w:p>
        </w:tc>
        <w:tc>
          <w:tcPr>
            <w:tcW w:w="2841" w:type="dxa"/>
            <w:tcBorders>
              <w:top w:val="single" w:color="auto" w:sz="8" w:space="0"/>
              <w:left w:val="single" w:color="auto" w:sz="8"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default" w:asciiTheme="minorHAnsi" w:hAnsiTheme="minorHAnsi" w:eastAsiaTheme="minorEastAsia" w:cstheme="minorBidi"/>
                <w:color w:val="000000" w:themeColor="text1"/>
                <w:kern w:val="2"/>
                <w:sz w:val="18"/>
                <w:szCs w:val="18"/>
                <w:lang w:val="en-US" w:eastAsia="zh-CN" w:bidi="ar-SA"/>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软膜灯箱制作</w:t>
            </w:r>
          </w:p>
        </w:tc>
        <w:tc>
          <w:tcPr>
            <w:tcW w:w="83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210</w:t>
            </w:r>
          </w:p>
        </w:tc>
        <w:tc>
          <w:tcPr>
            <w:tcW w:w="6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平方米</w:t>
            </w:r>
          </w:p>
        </w:tc>
        <w:tc>
          <w:tcPr>
            <w:tcW w:w="109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p>
        </w:tc>
        <w:tc>
          <w:tcPr>
            <w:tcW w:w="256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default"/>
                <w:color w:val="000000" w:themeColor="text1"/>
                <w:sz w:val="18"/>
                <w:szCs w:val="18"/>
                <w:lang w:val="en-US"/>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243"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2</w:t>
            </w:r>
          </w:p>
        </w:tc>
        <w:tc>
          <w:tcPr>
            <w:tcW w:w="2841" w:type="dxa"/>
            <w:tcBorders>
              <w:left w:val="single" w:color="auto" w:sz="8"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color w:val="000000" w:themeColor="text1"/>
                <w:kern w:val="2"/>
                <w:sz w:val="18"/>
                <w:szCs w:val="18"/>
                <w:lang w:val="en-US" w:eastAsia="zh-CN" w:bidi="ar-SA"/>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拆除旧灯及软膜</w:t>
            </w:r>
          </w:p>
        </w:tc>
        <w:tc>
          <w:tcPr>
            <w:tcW w:w="83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12</w:t>
            </w:r>
          </w:p>
        </w:tc>
        <w:tc>
          <w:tcPr>
            <w:tcW w:w="6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工时</w:t>
            </w:r>
          </w:p>
        </w:tc>
        <w:tc>
          <w:tcPr>
            <w:tcW w:w="109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p>
        </w:tc>
        <w:tc>
          <w:tcPr>
            <w:tcW w:w="256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default"/>
                <w:color w:val="000000" w:themeColor="text1"/>
                <w:sz w:val="18"/>
                <w:szCs w:val="18"/>
                <w:lang w:val="en-US"/>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exact"/>
          <w:jc w:val="center"/>
        </w:trPr>
        <w:tc>
          <w:tcPr>
            <w:tcW w:w="1243"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3</w:t>
            </w:r>
          </w:p>
        </w:tc>
        <w:tc>
          <w:tcPr>
            <w:tcW w:w="2841" w:type="dxa"/>
            <w:tcBorders>
              <w:left w:val="single" w:color="auto" w:sz="8"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color w:val="000000" w:themeColor="text1"/>
                <w:kern w:val="2"/>
                <w:sz w:val="18"/>
                <w:szCs w:val="18"/>
                <w:lang w:val="en-US" w:eastAsia="zh-CN" w:bidi="ar-SA"/>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艺术品拆除</w:t>
            </w:r>
          </w:p>
        </w:tc>
        <w:tc>
          <w:tcPr>
            <w:tcW w:w="83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w:t>
            </w:r>
          </w:p>
        </w:tc>
        <w:tc>
          <w:tcPr>
            <w:tcW w:w="6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工时</w:t>
            </w:r>
          </w:p>
        </w:tc>
        <w:tc>
          <w:tcPr>
            <w:tcW w:w="109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p>
        </w:tc>
        <w:tc>
          <w:tcPr>
            <w:tcW w:w="256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243"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4</w:t>
            </w:r>
          </w:p>
        </w:tc>
        <w:tc>
          <w:tcPr>
            <w:tcW w:w="2841" w:type="dxa"/>
            <w:tcBorders>
              <w:top w:val="single" w:color="auto" w:sz="8" w:space="0"/>
              <w:left w:val="single" w:color="auto" w:sz="8"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default" w:ascii="宋体" w:hAnsi="宋体" w:eastAsia="宋体" w:cs="宋体"/>
                <w:color w:val="000000" w:themeColor="text1"/>
                <w:kern w:val="0"/>
                <w:sz w:val="18"/>
                <w:szCs w:val="18"/>
                <w:lang w:val="en-US" w:eastAsia="zh-CN" w:bidi="ar"/>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艺术品安装</w:t>
            </w:r>
          </w:p>
        </w:tc>
        <w:tc>
          <w:tcPr>
            <w:tcW w:w="83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w:t>
            </w:r>
          </w:p>
        </w:tc>
        <w:tc>
          <w:tcPr>
            <w:tcW w:w="6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工时</w:t>
            </w:r>
          </w:p>
        </w:tc>
        <w:tc>
          <w:tcPr>
            <w:tcW w:w="109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p>
        </w:tc>
        <w:tc>
          <w:tcPr>
            <w:tcW w:w="256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243"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5</w:t>
            </w:r>
          </w:p>
        </w:tc>
        <w:tc>
          <w:tcPr>
            <w:tcW w:w="2841" w:type="dxa"/>
            <w:tcBorders>
              <w:left w:val="single" w:color="auto" w:sz="8"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color w:val="000000" w:themeColor="text1"/>
                <w:kern w:val="2"/>
                <w:sz w:val="18"/>
                <w:szCs w:val="18"/>
                <w:lang w:val="en-US" w:eastAsia="zh-CN" w:bidi="ar-SA"/>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艺术品保护</w:t>
            </w:r>
          </w:p>
        </w:tc>
        <w:tc>
          <w:tcPr>
            <w:tcW w:w="83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6</w:t>
            </w:r>
          </w:p>
        </w:tc>
        <w:tc>
          <w:tcPr>
            <w:tcW w:w="6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工时</w:t>
            </w:r>
          </w:p>
        </w:tc>
        <w:tc>
          <w:tcPr>
            <w:tcW w:w="109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p>
        </w:tc>
        <w:tc>
          <w:tcPr>
            <w:tcW w:w="256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exact"/>
          <w:jc w:val="center"/>
        </w:trPr>
        <w:tc>
          <w:tcPr>
            <w:tcW w:w="1243"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6</w:t>
            </w:r>
          </w:p>
        </w:tc>
        <w:tc>
          <w:tcPr>
            <w:tcW w:w="2841" w:type="dxa"/>
            <w:tcBorders>
              <w:left w:val="single" w:color="auto" w:sz="8"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eastAsia" w:asciiTheme="minorHAnsi" w:hAnsiTheme="minorHAnsi" w:eastAsiaTheme="minorEastAsia" w:cstheme="minorBidi"/>
                <w:color w:val="000000" w:themeColor="text1"/>
                <w:kern w:val="2"/>
                <w:sz w:val="18"/>
                <w:szCs w:val="18"/>
                <w:lang w:val="en-US" w:eastAsia="zh-CN" w:bidi="ar-SA"/>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老化线路整改</w:t>
            </w:r>
          </w:p>
        </w:tc>
        <w:tc>
          <w:tcPr>
            <w:tcW w:w="83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10</w:t>
            </w:r>
          </w:p>
        </w:tc>
        <w:tc>
          <w:tcPr>
            <w:tcW w:w="6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圈</w:t>
            </w:r>
          </w:p>
        </w:tc>
        <w:tc>
          <w:tcPr>
            <w:tcW w:w="109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p>
        </w:tc>
        <w:tc>
          <w:tcPr>
            <w:tcW w:w="256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1243"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7</w:t>
            </w:r>
          </w:p>
        </w:tc>
        <w:tc>
          <w:tcPr>
            <w:tcW w:w="2841" w:type="dxa"/>
            <w:tcBorders>
              <w:top w:val="single" w:color="auto" w:sz="8" w:space="0"/>
              <w:left w:val="single" w:color="auto" w:sz="8"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default" w:asciiTheme="minorHAnsi" w:hAnsiTheme="minorHAnsi" w:eastAsiaTheme="minorEastAsia" w:cstheme="minorBidi"/>
                <w:color w:val="000000" w:themeColor="text1"/>
                <w:kern w:val="2"/>
                <w:sz w:val="18"/>
                <w:szCs w:val="18"/>
                <w:lang w:val="en-US" w:eastAsia="zh-CN" w:bidi="ar-SA"/>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LED灯组</w:t>
            </w:r>
          </w:p>
        </w:tc>
        <w:tc>
          <w:tcPr>
            <w:tcW w:w="83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150</w:t>
            </w:r>
          </w:p>
        </w:tc>
        <w:tc>
          <w:tcPr>
            <w:tcW w:w="6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平方米</w:t>
            </w:r>
          </w:p>
        </w:tc>
        <w:tc>
          <w:tcPr>
            <w:tcW w:w="109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p>
        </w:tc>
        <w:tc>
          <w:tcPr>
            <w:tcW w:w="256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default"/>
                <w:color w:val="000000" w:themeColor="text1"/>
                <w:sz w:val="18"/>
                <w:szCs w:val="18"/>
                <w:lang w:val="en-US"/>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1243"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8</w:t>
            </w:r>
          </w:p>
        </w:tc>
        <w:tc>
          <w:tcPr>
            <w:tcW w:w="2841" w:type="dxa"/>
            <w:tcBorders>
              <w:left w:val="single" w:color="auto" w:sz="8" w:space="0"/>
              <w:bottom w:val="single" w:color="auto" w:sz="8"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default" w:asciiTheme="minorHAnsi" w:hAnsiTheme="minorHAnsi" w:eastAsiaTheme="minorEastAsia" w:cstheme="minorBidi"/>
                <w:color w:val="000000" w:themeColor="text1"/>
                <w:kern w:val="2"/>
                <w:sz w:val="18"/>
                <w:szCs w:val="18"/>
                <w:lang w:val="en-US" w:eastAsia="zh-CN" w:bidi="ar-SA"/>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铝合金边条</w:t>
            </w:r>
          </w:p>
        </w:tc>
        <w:tc>
          <w:tcPr>
            <w:tcW w:w="83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default"/>
                <w:color w:val="000000" w:themeColor="text1"/>
                <w:sz w:val="18"/>
                <w:szCs w:val="18"/>
                <w:lang w:val="en-US"/>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150</w:t>
            </w:r>
          </w:p>
        </w:tc>
        <w:tc>
          <w:tcPr>
            <w:tcW w:w="6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米</w:t>
            </w:r>
          </w:p>
        </w:tc>
        <w:tc>
          <w:tcPr>
            <w:tcW w:w="109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p>
        </w:tc>
        <w:tc>
          <w:tcPr>
            <w:tcW w:w="256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default"/>
                <w:color w:val="000000" w:themeColor="text1"/>
                <w:sz w:val="18"/>
                <w:szCs w:val="18"/>
                <w:lang w:val="en-US"/>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exact"/>
          <w:jc w:val="center"/>
        </w:trPr>
        <w:tc>
          <w:tcPr>
            <w:tcW w:w="1243" w:type="dxa"/>
            <w:tcBorders>
              <w:top w:val="outset" w:color="auto" w:sz="8" w:space="0"/>
              <w:left w:val="outset" w:color="auto" w:sz="8" w:space="0"/>
              <w:bottom w:val="outset" w:color="auto" w:sz="8" w:space="0"/>
              <w:right w:val="outset"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9</w:t>
            </w:r>
          </w:p>
        </w:tc>
        <w:tc>
          <w:tcPr>
            <w:tcW w:w="284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光源变压器</w:t>
            </w:r>
          </w:p>
        </w:tc>
        <w:tc>
          <w:tcPr>
            <w:tcW w:w="83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iCs w:val="0"/>
                <w:color w:val="000000"/>
                <w:kern w:val="0"/>
                <w:sz w:val="18"/>
                <w:szCs w:val="18"/>
                <w:u w:val="none"/>
                <w:lang w:val="en-US" w:eastAsia="zh-CN" w:bidi="ar"/>
              </w:rPr>
              <w:t>45</w:t>
            </w:r>
          </w:p>
        </w:tc>
        <w:tc>
          <w:tcPr>
            <w:tcW w:w="6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109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p>
        </w:tc>
        <w:tc>
          <w:tcPr>
            <w:tcW w:w="256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color w:val="000000" w:themeColor="text1"/>
                <w:sz w:val="18"/>
                <w:szCs w:val="18"/>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exact"/>
          <w:jc w:val="center"/>
        </w:trPr>
        <w:tc>
          <w:tcPr>
            <w:tcW w:w="124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10</w:t>
            </w:r>
          </w:p>
        </w:tc>
        <w:tc>
          <w:tcPr>
            <w:tcW w:w="284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光源安装</w:t>
            </w:r>
          </w:p>
        </w:tc>
        <w:tc>
          <w:tcPr>
            <w:tcW w:w="83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iCs w:val="0"/>
                <w:color w:val="000000"/>
                <w:kern w:val="0"/>
                <w:sz w:val="18"/>
                <w:szCs w:val="18"/>
                <w:u w:val="none"/>
                <w:lang w:val="en-US" w:eastAsia="zh-CN" w:bidi="ar"/>
              </w:rPr>
              <w:t>26</w:t>
            </w:r>
          </w:p>
        </w:tc>
        <w:tc>
          <w:tcPr>
            <w:tcW w:w="6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iCs w:val="0"/>
                <w:color w:val="000000"/>
                <w:kern w:val="0"/>
                <w:sz w:val="18"/>
                <w:szCs w:val="18"/>
                <w:u w:val="none"/>
                <w:lang w:val="en-US" w:eastAsia="zh-CN" w:bidi="ar"/>
              </w:rPr>
              <w:t>工时</w:t>
            </w:r>
          </w:p>
        </w:tc>
        <w:tc>
          <w:tcPr>
            <w:tcW w:w="109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sz w:val="18"/>
                <w:szCs w:val="18"/>
              </w:rPr>
            </w:pPr>
          </w:p>
        </w:tc>
        <w:tc>
          <w:tcPr>
            <w:tcW w:w="256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exact"/>
          <w:jc w:val="center"/>
        </w:trPr>
        <w:tc>
          <w:tcPr>
            <w:tcW w:w="124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11</w:t>
            </w:r>
          </w:p>
        </w:tc>
        <w:tc>
          <w:tcPr>
            <w:tcW w:w="284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钢管架搭建</w:t>
            </w:r>
          </w:p>
        </w:tc>
        <w:tc>
          <w:tcPr>
            <w:tcW w:w="83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iCs w:val="0"/>
                <w:color w:val="000000"/>
                <w:kern w:val="0"/>
                <w:sz w:val="18"/>
                <w:szCs w:val="18"/>
                <w:u w:val="none"/>
                <w:lang w:val="en-US" w:eastAsia="zh-CN" w:bidi="ar"/>
              </w:rPr>
              <w:t>55</w:t>
            </w:r>
          </w:p>
        </w:tc>
        <w:tc>
          <w:tcPr>
            <w:tcW w:w="6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iCs w:val="0"/>
                <w:color w:val="000000"/>
                <w:kern w:val="0"/>
                <w:sz w:val="18"/>
                <w:szCs w:val="18"/>
                <w:u w:val="none"/>
                <w:lang w:val="en-US" w:eastAsia="zh-CN" w:bidi="ar"/>
              </w:rPr>
              <w:t>套</w:t>
            </w:r>
          </w:p>
        </w:tc>
        <w:tc>
          <w:tcPr>
            <w:tcW w:w="109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sz w:val="18"/>
                <w:szCs w:val="18"/>
              </w:rPr>
            </w:pPr>
          </w:p>
        </w:tc>
        <w:tc>
          <w:tcPr>
            <w:tcW w:w="256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exact"/>
          <w:jc w:val="center"/>
        </w:trPr>
        <w:tc>
          <w:tcPr>
            <w:tcW w:w="124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12</w:t>
            </w:r>
          </w:p>
        </w:tc>
        <w:tc>
          <w:tcPr>
            <w:tcW w:w="284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辅料（含保护材料）</w:t>
            </w:r>
          </w:p>
        </w:tc>
        <w:tc>
          <w:tcPr>
            <w:tcW w:w="831"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iCs w:val="0"/>
                <w:color w:val="000000"/>
                <w:kern w:val="0"/>
                <w:sz w:val="18"/>
                <w:szCs w:val="18"/>
                <w:u w:val="none"/>
                <w:lang w:val="en-US" w:eastAsia="zh-CN" w:bidi="ar"/>
              </w:rPr>
              <w:t>1</w:t>
            </w:r>
          </w:p>
        </w:tc>
        <w:tc>
          <w:tcPr>
            <w:tcW w:w="6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iCs w:val="0"/>
                <w:color w:val="000000"/>
                <w:kern w:val="0"/>
                <w:sz w:val="18"/>
                <w:szCs w:val="18"/>
                <w:u w:val="none"/>
                <w:lang w:val="en-US" w:eastAsia="zh-CN" w:bidi="ar"/>
              </w:rPr>
              <w:t>批</w:t>
            </w:r>
          </w:p>
        </w:tc>
        <w:tc>
          <w:tcPr>
            <w:tcW w:w="109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sz w:val="18"/>
                <w:szCs w:val="18"/>
              </w:rPr>
            </w:pPr>
          </w:p>
        </w:tc>
        <w:tc>
          <w:tcPr>
            <w:tcW w:w="256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exact"/>
          <w:jc w:val="center"/>
        </w:trPr>
        <w:tc>
          <w:tcPr>
            <w:tcW w:w="124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13</w:t>
            </w:r>
          </w:p>
        </w:tc>
        <w:tc>
          <w:tcPr>
            <w:tcW w:w="5424"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pPr>
            <w:r>
              <w:rPr>
                <w:rFonts w:hint="eastAsia" w:ascii="宋体" w:hAnsi="宋体" w:eastAsia="宋体" w:cs="宋体"/>
                <w:i w:val="0"/>
                <w:iCs w:val="0"/>
                <w:color w:val="000000"/>
                <w:kern w:val="0"/>
                <w:sz w:val="18"/>
                <w:szCs w:val="18"/>
                <w:u w:val="none"/>
                <w:lang w:val="en-US" w:eastAsia="zh-CN" w:bidi="ar"/>
              </w:rPr>
              <w:t>合计</w:t>
            </w:r>
          </w:p>
        </w:tc>
        <w:tc>
          <w:tcPr>
            <w:tcW w:w="256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jc w:val="center"/>
              <w:textAlignment w:val="center"/>
              <w:rPr>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exact"/>
          <w:jc w:val="center"/>
        </w:trPr>
        <w:tc>
          <w:tcPr>
            <w:tcW w:w="124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服务时间</w:t>
            </w:r>
          </w:p>
        </w:tc>
        <w:tc>
          <w:tcPr>
            <w:tcW w:w="7991"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color w:val="000000" w:themeColor="text1"/>
                <w:sz w:val="18"/>
                <w:szCs w:val="18"/>
                <w:lang w:val="en-US"/>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2023年12月中上旬入场施工，维修工作需在1个月内完成。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exact"/>
          <w:jc w:val="center"/>
        </w:trPr>
        <w:tc>
          <w:tcPr>
            <w:tcW w:w="1243"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付款方式</w:t>
            </w:r>
          </w:p>
        </w:tc>
        <w:tc>
          <w:tcPr>
            <w:tcW w:w="7991"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项目采购合同签订后支付1/2，项目验收后支付余下的1/2。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32" w:hRule="atLeast"/>
          <w:jc w:val="center"/>
        </w:trPr>
        <w:tc>
          <w:tcPr>
            <w:tcW w:w="9234"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color w:val="000000" w:themeColor="text1"/>
                <w:kern w:val="0"/>
                <w:sz w:val="18"/>
                <w:szCs w:val="18"/>
                <w:lang w:val="en-US" w:eastAsia="zh-CN" w:bidi="ar"/>
                <w14:textFill>
                  <w14:solidFill>
                    <w14:schemeClr w14:val="tx1"/>
                  </w14:solidFill>
                </w14:textFill>
              </w:rPr>
            </w:pPr>
            <w:r>
              <w:rPr>
                <w:rFonts w:hint="eastAsia" w:ascii="黑体" w:hAnsi="黑体" w:eastAsia="黑体" w:cs="黑体"/>
                <w:color w:val="000000" w:themeColor="text1"/>
                <w:kern w:val="0"/>
                <w:sz w:val="18"/>
                <w:szCs w:val="18"/>
                <w:lang w:val="en-US" w:eastAsia="zh-CN" w:bidi="ar"/>
                <w14:textFill>
                  <w14:solidFill>
                    <w14:schemeClr w14:val="tx1"/>
                  </w14:solidFill>
                </w14:textFill>
              </w:rPr>
              <w:t>二、资质要求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60" w:firstLineChars="200"/>
              <w:jc w:val="left"/>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1.符合《中华人民共和国政府采购法》第二十二条规定；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60" w:firstLineChars="200"/>
              <w:jc w:val="left"/>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2.本项目不接受联合体；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60" w:firstLineChars="200"/>
              <w:jc w:val="left"/>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3.供应商存在以下不良信用记录情形之一的，不得推荐为成交候选供应商，不得确定为成交供</w:t>
            </w:r>
            <w:bookmarkStart w:id="0" w:name="_GoBack"/>
            <w:bookmarkEnd w:id="0"/>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应商：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60" w:firstLineChars="200"/>
              <w:jc w:val="left"/>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（1）供应商被人民法院列入失信被执行人的；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60" w:firstLineChars="200"/>
              <w:jc w:val="left"/>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（2）供应商被工商行政管理部门列入严重违法失信企业名单的；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60" w:firstLineChars="200"/>
              <w:jc w:val="left"/>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（3）供应商被税务部门列入重大税收违法案件当事人名单的；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60" w:firstLineChars="200"/>
              <w:jc w:val="left"/>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（4）供应商被政府采购监管部门列入政府采购严重违法失信行为记录名单的。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60" w:firstLineChars="200"/>
              <w:jc w:val="left"/>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供应商的信用状况以信用中国（http://www.creditchina.gov.cn/）和中国执行信息公开网（http://shixin.court.gov.cn/）查询为准。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left"/>
              <w:textAlignment w:val="auto"/>
              <w:rPr>
                <w:color w:val="000000" w:themeColor="text1"/>
                <w:sz w:val="18"/>
                <w:szCs w:val="18"/>
                <w14:textFill>
                  <w14:solidFill>
                    <w14:schemeClr w14:val="tx1"/>
                  </w14:solidFill>
                </w14:textFill>
              </w:rPr>
            </w:pPr>
            <w:r>
              <w:rPr>
                <w:rFonts w:hint="eastAsia" w:ascii="黑体" w:hAnsi="黑体" w:eastAsia="黑体" w:cs="黑体"/>
                <w:color w:val="000000" w:themeColor="text1"/>
                <w:kern w:val="0"/>
                <w:sz w:val="18"/>
                <w:szCs w:val="18"/>
                <w:lang w:val="en-US" w:eastAsia="zh-CN" w:bidi="ar"/>
                <w14:textFill>
                  <w14:solidFill>
                    <w14:schemeClr w14:val="tx1"/>
                  </w14:solidFill>
                </w14:textFill>
              </w:rPr>
              <w:t>三、服务要求</w:t>
            </w: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br w:type="textWrapping"/>
            </w: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     执行巴山书画院陈列厅展陈灯光及达州文学馆大厅天幕维修项目，闭馆施工，作好相应的保护工作，确保展陈作品完好无损，高质量完成采购项目。</w:t>
            </w:r>
            <w:r>
              <w:rPr>
                <w:rFonts w:hint="default" w:ascii="微软雅黑" w:hAnsi="微软雅黑" w:eastAsia="微软雅黑" w:cs="微软雅黑"/>
                <w:color w:val="000000" w:themeColor="text1"/>
                <w:kern w:val="0"/>
                <w:sz w:val="18"/>
                <w:szCs w:val="18"/>
                <w:lang w:val="en-US" w:eastAsia="zh-CN" w:bidi="ar"/>
                <w14:textFill>
                  <w14:solidFill>
                    <w14:schemeClr w14:val="tx1"/>
                  </w14:solidFill>
                </w14:textFill>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423" w:hRule="atLeast"/>
          <w:jc w:val="center"/>
        </w:trPr>
        <w:tc>
          <w:tcPr>
            <w:tcW w:w="9234"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color w:val="000000" w:themeColor="text1"/>
                <w:kern w:val="0"/>
                <w:sz w:val="18"/>
                <w:szCs w:val="18"/>
                <w:lang w:val="en-US" w:eastAsia="zh-CN" w:bidi="ar"/>
                <w14:textFill>
                  <w14:solidFill>
                    <w14:schemeClr w14:val="tx1"/>
                  </w14:solidFill>
                </w14:textFill>
              </w:rPr>
            </w:pPr>
            <w:r>
              <w:rPr>
                <w:rFonts w:hint="eastAsia" w:ascii="黑体" w:hAnsi="黑体" w:eastAsia="黑体" w:cs="黑体"/>
                <w:color w:val="000000" w:themeColor="text1"/>
                <w:kern w:val="0"/>
                <w:sz w:val="18"/>
                <w:szCs w:val="18"/>
                <w:lang w:val="en-US" w:eastAsia="zh-CN" w:bidi="ar"/>
                <w14:textFill>
                  <w14:solidFill>
                    <w14:schemeClr w14:val="tx1"/>
                  </w14:solidFill>
                </w14:textFill>
              </w:rPr>
              <w:t>四、报价须知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360" w:firstLineChars="200"/>
              <w:jc w:val="left"/>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 (一)本次采购采用询价竞价方式进行，采购单位发放报价单，供应商向达州市文学艺术院一次报出不得更改的价格，但须对该项目的全部内容进行报价，否则询价函报价无效。必须按要求注明服务承诺及交付作品集时间，用钢笔或碳素笔填写，不得涂改挖补，否则报价无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419" w:firstLineChars="233"/>
              <w:jc w:val="left"/>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（二）供应商应于2023年12月7日下午15:00前往达州市文学艺术院办公楼二楼会议室（通川区凤凰山路76号）进行现场报价，过时无效；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357" w:leftChars="170" w:right="0" w:firstLine="0" w:firstLineChars="0"/>
              <w:jc w:val="left"/>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（三）供应商法人或受委托人参加现场询价会议，需携加盖公章的询价函；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357" w:leftChars="170" w:right="0" w:firstLine="0" w:firstLineChars="0"/>
              <w:jc w:val="left"/>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（四）报价供应商需将询价函完整下载进行报价，不得更改配置，否则报价无效；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360" w:firstLineChars="200"/>
              <w:jc w:val="left"/>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（五）报价供应商参加询价会议时，除提供询价函以外，应提供营业执照、相关资质证明、相关证明材料，供采购方审定通过；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357" w:leftChars="170" w:right="0" w:firstLine="0" w:firstLineChars="0"/>
              <w:jc w:val="left"/>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（六）评标标准：在符合采购资质、需求、质量和服务相等的前提下，确定最低报价的供应商为成交供应商；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357" w:leftChars="170" w:right="0" w:firstLine="0" w:firstLineChars="0"/>
              <w:jc w:val="left"/>
              <w:textAlignment w:val="auto"/>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（七）报价包括活动策划执行、视频拍摄、物料制作、作品集编印等相关费用。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黑体" w:hAnsi="黑体" w:eastAsia="黑体" w:cs="黑体"/>
                <w:color w:val="000000" w:themeColor="text1"/>
                <w:kern w:val="0"/>
                <w:sz w:val="18"/>
                <w:szCs w:val="18"/>
                <w:lang w:val="en-US" w:eastAsia="zh-CN" w:bidi="ar"/>
                <w14:textFill>
                  <w14:solidFill>
                    <w14:schemeClr w14:val="tx1"/>
                  </w14:solidFill>
                </w14:textFill>
              </w:rPr>
            </w:pPr>
            <w:r>
              <w:rPr>
                <w:rFonts w:hint="eastAsia" w:ascii="黑体" w:hAnsi="黑体" w:eastAsia="黑体" w:cs="黑体"/>
                <w:color w:val="000000" w:themeColor="text1"/>
                <w:kern w:val="0"/>
                <w:sz w:val="18"/>
                <w:szCs w:val="18"/>
                <w:lang w:val="en-US" w:eastAsia="zh-CN" w:bidi="ar"/>
                <w14:textFill>
                  <w14:solidFill>
                    <w14:schemeClr w14:val="tx1"/>
                  </w14:solidFill>
                </w14:textFill>
              </w:rPr>
              <w:t>五、法律责任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firstLine="360" w:firstLineChars="200"/>
              <w:jc w:val="left"/>
              <w:textAlignment w:val="auto"/>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根据《中华人民共和国政府采购法》第七十七条规定，供应商有下列情形之一的，处以采购金额5‰以上10‰以下的罚款，列入不良行为记录名单，在一至三年内禁止参加政府采购活动，有违法所得的，并处没收违法所得，情节严重的，由市场监督管理机关吊销营业执照；构成犯罪的，依法追究刑事责任。</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firstLine="360" w:firstLineChars="200"/>
              <w:jc w:val="left"/>
              <w:textAlignment w:val="auto"/>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（一） 提供虚假材料谋取成交的；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firstLine="360" w:firstLineChars="200"/>
              <w:jc w:val="left"/>
              <w:textAlignment w:val="auto"/>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(二) 采取不正当手段诋毁、排挤其他供应商的；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firstLine="360" w:firstLineChars="200"/>
              <w:jc w:val="left"/>
              <w:textAlignment w:val="auto"/>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(三) 与采购人、其他供应商或者采购代理机构恶意串通的；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firstLine="360" w:firstLineChars="200"/>
              <w:jc w:val="left"/>
              <w:textAlignment w:val="auto"/>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(四) 向采购人、采购代理机构行贿或者提供其他不正当利益的；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firstLine="360" w:firstLineChars="200"/>
              <w:jc w:val="left"/>
              <w:textAlignment w:val="auto"/>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(五）在询价采购过程中与采购人进行协商谈判的；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firstLine="360" w:firstLineChars="200"/>
              <w:jc w:val="left"/>
              <w:textAlignment w:val="auto"/>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(六）拒绝有关部门监督检查或者提供虚假情况的。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right="0" w:rightChars="0" w:firstLine="360" w:firstLineChars="200"/>
              <w:jc w:val="left"/>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供应商有前款第（一）至（六）项情形之一的，中标、成交无效。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9234" w:type="dxa"/>
            <w:gridSpan w:val="6"/>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微软雅黑" w:hAnsi="微软雅黑" w:eastAsia="微软雅黑" w:cs="微软雅黑"/>
                <w:color w:val="000000" w:themeColor="text1"/>
                <w:kern w:val="0"/>
                <w:sz w:val="18"/>
                <w:szCs w:val="18"/>
                <w:lang w:val="en-US" w:eastAsia="zh-CN" w:bidi="ar"/>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项目经办人：陈明                      电话：13388210518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项目监督人：凌灿印                    电话：13388207778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微软雅黑" w:hAnsi="微软雅黑" w:eastAsia="微软雅黑" w:cs="微软雅黑"/>
                <w:color w:val="000000" w:themeColor="text1"/>
                <w:kern w:val="0"/>
                <w:sz w:val="18"/>
                <w:szCs w:val="18"/>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微软雅黑" w:hAnsi="微软雅黑" w:eastAsia="微软雅黑" w:cs="微软雅黑"/>
                <w:color w:val="000000" w:themeColor="text1"/>
                <w:kern w:val="0"/>
                <w:sz w:val="18"/>
                <w:szCs w:val="18"/>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right"/>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                                                               中共达州市文学艺术院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right"/>
              <w:textAlignment w:val="auto"/>
              <w:rPr>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kern w:val="0"/>
                <w:sz w:val="18"/>
                <w:szCs w:val="18"/>
                <w:lang w:val="en-US" w:eastAsia="zh-CN" w:bidi="ar"/>
                <w14:textFill>
                  <w14:solidFill>
                    <w14:schemeClr w14:val="tx1"/>
                  </w14:solidFill>
                </w14:textFill>
              </w:rPr>
              <w:t>2023年11月30日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themeColor="text1"/>
          <w:spacing w:val="0"/>
          <w:sz w:val="16"/>
          <w:szCs w:val="16"/>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16"/>
          <w:szCs w:val="16"/>
          <w:shd w:val="clear" w:fill="FFFFFF"/>
          <w:lang w:val="en-US" w:eastAsia="zh-CN" w:bidi="ar"/>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color w:val="000000" w:themeColor="text1"/>
          <w14:textFill>
            <w14:solidFill>
              <w14:schemeClr w14:val="tx1"/>
            </w14:solidFill>
          </w14:textFill>
        </w:rPr>
      </w:pPr>
    </w:p>
    <w:sectPr>
      <w:pgSz w:w="11906" w:h="16838"/>
      <w:pgMar w:top="1134" w:right="1474" w:bottom="113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lMjM0OTBkODY4ZGRkZDZjYTYyYjFkNmQzMTk0ODUifQ=="/>
  </w:docVars>
  <w:rsids>
    <w:rsidRoot w:val="0FF63011"/>
    <w:rsid w:val="004454E9"/>
    <w:rsid w:val="03D73FE8"/>
    <w:rsid w:val="05543F34"/>
    <w:rsid w:val="0FF63011"/>
    <w:rsid w:val="10E4044D"/>
    <w:rsid w:val="16257519"/>
    <w:rsid w:val="1B3F26C4"/>
    <w:rsid w:val="24130A9D"/>
    <w:rsid w:val="287113E7"/>
    <w:rsid w:val="3AE60030"/>
    <w:rsid w:val="4BC66ACD"/>
    <w:rsid w:val="55E34DF9"/>
    <w:rsid w:val="7B207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99"/>
    <w:rPr>
      <w:rFonts w:cs="Times New Roman"/>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2023-10-24T00:47:00Z</dcterms:created>
  <dc:creator>夜雨常飘瓦</dc:creator>
  <cp:lastModifiedBy>夜雨常飘瓦</cp:lastModifiedBy>
  <dcterms:modified xsi:type="dcterms:W3CDTF">2023-12-04T03:06:31Z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11095D61563A4E20AC2771F15C7F5FA5_13</vt:lpwstr>
  </property>
</Properties>
</file>